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48" w:rsidRDefault="00EF62FF">
      <w:r>
        <w:rPr>
          <w:noProof/>
          <w:lang w:eastAsia="ru-RU"/>
        </w:rPr>
        <w:drawing>
          <wp:inline distT="0" distB="0" distL="0" distR="0">
            <wp:extent cx="5940425" cy="8997997"/>
            <wp:effectExtent l="0" t="0" r="3175" b="0"/>
            <wp:docPr id="1" name="Рисунок 1" descr="C:\Users\Komp\Downloads\справка об выступлении с открырым уро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ownloads\справка об выступлении с открырым урок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2FF" w:rsidRDefault="00EF62FF">
      <w:r w:rsidRPr="00EF62FF">
        <w:object w:dxaOrig="9355" w:dyaOrig="8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11pt" o:ole="">
            <v:imagedata r:id="rId7" o:title=""/>
          </v:shape>
          <o:OLEObject Type="Embed" ProgID="Word.Document.12" ShapeID="_x0000_i1025" DrawAspect="Content" ObjectID="_1714329540" r:id="rId8">
            <o:FieldCodes>\s</o:FieldCodes>
          </o:OLEObject>
        </w:object>
      </w:r>
    </w:p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>
      <w:r w:rsidRPr="00EF62FF">
        <w:object w:dxaOrig="9355" w:dyaOrig="6214">
          <v:shape id="_x0000_i1026" type="#_x0000_t75" style="width:468pt;height:310.5pt" o:ole="">
            <v:imagedata r:id="rId9" o:title=""/>
          </v:shape>
          <o:OLEObject Type="Embed" ProgID="Word.Document.12" ShapeID="_x0000_i1026" DrawAspect="Content" ObjectID="_1714329541" r:id="rId10">
            <o:FieldCodes>\s</o:FieldCodes>
          </o:OLEObject>
        </w:object>
      </w:r>
    </w:p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>
      <w:r w:rsidRPr="00EF62FF">
        <w:object w:dxaOrig="9355" w:dyaOrig="11987">
          <v:shape id="_x0000_i1027" type="#_x0000_t75" style="width:468pt;height:599.25pt" o:ole="">
            <v:imagedata r:id="rId11" o:title=""/>
          </v:shape>
          <o:OLEObject Type="Embed" ProgID="Word.Document.12" ShapeID="_x0000_i1027" DrawAspect="Content" ObjectID="_1714329542" r:id="rId12">
            <o:FieldCodes>\s</o:FieldCodes>
          </o:OLEObject>
        </w:object>
      </w:r>
    </w:p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EF62FF">
      <w:r w:rsidRPr="00EF62FF">
        <w:object w:dxaOrig="9426" w:dyaOrig="9760">
          <v:shape id="_x0000_i1028" type="#_x0000_t75" style="width:471pt;height:488.25pt" o:ole="">
            <v:imagedata r:id="rId13" o:title=""/>
          </v:shape>
          <o:OLEObject Type="Embed" ProgID="Word.Document.12" ShapeID="_x0000_i1028" DrawAspect="Content" ObjectID="_1714329543" r:id="rId14">
            <o:FieldCodes>\s</o:FieldCodes>
          </o:OLEObject>
        </w:object>
      </w:r>
    </w:p>
    <w:p w:rsidR="00EF62FF" w:rsidRDefault="00EF62FF"/>
    <w:p w:rsidR="00EF62FF" w:rsidRDefault="00EF62FF"/>
    <w:p w:rsidR="00EF62FF" w:rsidRDefault="00EF62FF"/>
    <w:p w:rsidR="00EF62FF" w:rsidRDefault="00EF62FF"/>
    <w:p w:rsidR="00EF62FF" w:rsidRDefault="00EF62FF"/>
    <w:p w:rsidR="00EF62FF" w:rsidRDefault="00D22786">
      <w:r w:rsidRPr="00EF62FF">
        <w:object w:dxaOrig="9355" w:dyaOrig="13353">
          <v:shape id="_x0000_i1029" type="#_x0000_t75" style="width:468pt;height:667.5pt" o:ole="">
            <v:imagedata r:id="rId15" o:title=""/>
          </v:shape>
          <o:OLEObject Type="Embed" ProgID="Word.Document.12" ShapeID="_x0000_i1029" DrawAspect="Content" ObjectID="_1714329544" r:id="rId16">
            <o:FieldCodes>\s</o:FieldCodes>
          </o:OLEObject>
        </w:object>
      </w:r>
    </w:p>
    <w:p w:rsidR="00EF62FF" w:rsidRDefault="00EF62FF"/>
    <w:p w:rsidR="00EF62FF" w:rsidRDefault="00D22786">
      <w:r w:rsidRPr="00EF62FF">
        <w:object w:dxaOrig="9355" w:dyaOrig="14156">
          <v:shape id="_x0000_i1030" type="#_x0000_t75" style="width:468pt;height:708pt" o:ole="">
            <v:imagedata r:id="rId17" o:title=""/>
          </v:shape>
          <o:OLEObject Type="Embed" ProgID="Word.Document.12" ShapeID="_x0000_i1030" DrawAspect="Content" ObjectID="_1714329545" r:id="rId18">
            <o:FieldCodes>\s</o:FieldCodes>
          </o:OLEObject>
        </w:object>
      </w:r>
    </w:p>
    <w:p w:rsidR="00EF62FF" w:rsidRDefault="00D22786">
      <w:r w:rsidRPr="00EF62FF">
        <w:object w:dxaOrig="9520" w:dyaOrig="15739">
          <v:shape id="_x0000_i1031" type="#_x0000_t75" style="width:476.25pt;height:786.75pt" o:ole="">
            <v:imagedata r:id="rId19" o:title=""/>
          </v:shape>
          <o:OLEObject Type="Embed" ProgID="Word.Document.12" ShapeID="_x0000_i1031" DrawAspect="Content" ObjectID="_1714329546" r:id="rId20">
            <o:FieldCodes>\s</o:FieldCodes>
          </o:OLEObject>
        </w:object>
      </w:r>
    </w:p>
    <w:p w:rsidR="00EF62FF" w:rsidRDefault="00EF62FF"/>
    <w:p w:rsidR="00EF62FF" w:rsidRDefault="00EF62FF"/>
    <w:p w:rsidR="00EF62FF" w:rsidRDefault="00EF62FF"/>
    <w:p w:rsidR="00EF62FF" w:rsidRPr="00EF62FF" w:rsidRDefault="00EF62FF" w:rsidP="00EF62FF">
      <w:pPr>
        <w:tabs>
          <w:tab w:val="left" w:pos="2039"/>
        </w:tabs>
        <w:spacing w:line="360" w:lineRule="auto"/>
        <w:rPr>
          <w:rFonts w:ascii="Times New Roman" w:eastAsia="Cambria" w:hAnsi="Times New Roman" w:cs="Times New Roman"/>
          <w:sz w:val="28"/>
          <w:szCs w:val="28"/>
        </w:rPr>
      </w:pPr>
      <w:bookmarkStart w:id="0" w:name="_GoBack"/>
      <w:bookmarkEnd w:id="0"/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  В репертуаре учащихся музыкальных школ, присутствует несколько видов произведений крупной формы. Это сонатина, рондо, вариации, соната, фантазия, концерт. Сегодня более подробно остановимся на рондо. 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  Рассмотрим подробно, что же такое форма рондо?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  Форма рондо получила свое происхождение в народной песенно - танцевальной музыке. Прообразом этой формы явились хороводные песни - круговые песни с припевом. Складываясь, как форма профессионального музыкального искусства, рондо все дальше отходит от своего народного прообраза.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Выделяются 3 периода развития рондо: старинное или куплетное; строгое или классическое; свободное или романтическое. Рондо Кулау скорее относится </w:t>
      </w:r>
      <w:proofErr w:type="gramStart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классическому. Классическое рондо – занимает большое место в музыке венских классиков 2 половины 18 века. Именно в их творчестве, эта форма обрела уравновешенность и стройность. Части классического рондо строго регламентированы. Значение рефрена укрепилось путём контрастного его соотношения с различными эпизодами. Эпизоды – основаны на новой теме, в доминантовой или вообще далекой тональности, большие по размеру и максимально контрастные. 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EF62FF" w:rsidRPr="00EF62FF" w:rsidRDefault="00EF62FF" w:rsidP="00EF62FF">
      <w:pPr>
        <w:widowControl w:val="0"/>
        <w:numPr>
          <w:ilvl w:val="0"/>
          <w:numId w:val="1"/>
        </w:numPr>
        <w:tabs>
          <w:tab w:val="left" w:pos="2039"/>
        </w:tabs>
        <w:autoSpaceDE w:val="0"/>
        <w:autoSpaceDN w:val="0"/>
        <w:spacing w:before="59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2FF">
        <w:rPr>
          <w:rFonts w:ascii="Times New Roman" w:eastAsia="Times New Roman" w:hAnsi="Times New Roman" w:cs="Times New Roman"/>
          <w:b/>
          <w:sz w:val="28"/>
          <w:szCs w:val="28"/>
        </w:rPr>
        <w:t>Работа над произведением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>ПОКАЗ ОСНОВНОЙ ТЕМЫ.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EF62FF">
        <w:rPr>
          <w:rFonts w:ascii="Times New Roman" w:eastAsia="Cambria" w:hAnsi="Times New Roman" w:cs="Times New Roman"/>
          <w:sz w:val="28"/>
          <w:szCs w:val="28"/>
        </w:rPr>
        <w:t>Разберем</w:t>
      </w:r>
      <w:proofErr w:type="gramEnd"/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какая же по характеру эта тема?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>- тема мажорная, светлая, легкая, простая по строению мелодии. Динамические оттенки – в основном меце пиано и пиано подчеркивает прозрачность музыки.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lastRenderedPageBreak/>
        <w:t>В техническом плане тема рефрена, а также эпизода не представляет особой особых сложностей. Она очень удобна для исполнения. Но при всех этих характеристиках внимание лишь нужно уделить: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правильности проставления аппликатуры - это важный момент, для удобства исполнения, тем более для исполнения в быстром темпе 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- точное исполнение штриха легато. На legato, играть сначала в медленном темпе, с активным подъёмом пальцев. Затем в подвижном, и в дальнейшем в быстром с экономичным подъёмом, т.к. высокий подъем забирает много лишней энергии и препятствует беглости, при этом следить, чтобы не было «тряски» кистью. Работу в быстром темпе не следует путать с преждевременной игрой в быстром темпе. Последняя часто приводит к «забалтыванию»</w:t>
      </w:r>
      <w:proofErr w:type="gramStart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абота – должна быть над небольшими отрывками, под активным слуховым контролем. Следовательно, учить в быстром темпе отдельные отрывки нужно, а «шпарить» целиком нельзя. 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правильное расставление смены движения меха, чтобы не нарушить строение музыкальной фразы, которая начинается из-за такта 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- работе над динамическими оттенками</w:t>
      </w:r>
      <w:proofErr w:type="gramStart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обычно когда мелодия идет в движении вниз - идет звучание на диминуэндо, и наоборот, при движении мелодии вверх - исполняется на крещендо. В этой же мелодии с точностью наоборот. Этот момент нужно особенно учесть при исполнении, так как в нотном тексте начинается повторение основной темы. </w:t>
      </w:r>
    </w:p>
    <w:p w:rsidR="00EF62FF" w:rsidRPr="00EF62FF" w:rsidRDefault="00EF62FF" w:rsidP="00EF62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Далее исполняем произведение </w:t>
      </w:r>
      <w:proofErr w:type="spellStart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>Ф.Кулау</w:t>
      </w:r>
      <w:proofErr w:type="spellEnd"/>
      <w:r w:rsidRPr="00EF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«Рондо»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before="59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2.</w:t>
      </w:r>
      <w:r w:rsidRPr="00EF62FF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Заключение 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  При создании материала автор опирался на собственный педагогический опыт. Данный материал полностью соответствует требованиям к педагогическим разработкам. </w:t>
      </w: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t xml:space="preserve">   Содержание разработки соответствует авторскому введению-описанию, заявленной теме и поставлены задачам. Материал построен логично и последовательно в строгом соответствии с темой разработки, оформлен аккуратно и доступно для целевой аудитории. </w:t>
      </w:r>
    </w:p>
    <w:p w:rsid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EF62FF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 </w:t>
      </w:r>
    </w:p>
    <w:p w:rsid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1817F8" w:rsidRDefault="001817F8" w:rsidP="001817F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Отзыв на открытый урок пр. </w:t>
      </w:r>
      <w:proofErr w:type="spellStart"/>
      <w:r>
        <w:rPr>
          <w:rFonts w:ascii="Times New Roman" w:hAnsi="Times New Roman" w:cs="Times New Roman"/>
          <w:sz w:val="32"/>
          <w:szCs w:val="32"/>
        </w:rPr>
        <w:t>Е.Долганиной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теме</w:t>
      </w:r>
      <w:proofErr w:type="gramStart"/>
      <w:r>
        <w:rPr>
          <w:rFonts w:ascii="Times New Roman" w:hAnsi="Times New Roman" w:cs="Times New Roman"/>
          <w:sz w:val="32"/>
          <w:szCs w:val="32"/>
        </w:rPr>
        <w:t>:«</w:t>
      </w:r>
      <w:proofErr w:type="gramEnd"/>
      <w:r>
        <w:rPr>
          <w:rFonts w:ascii="Times New Roman" w:hAnsi="Times New Roman" w:cs="Times New Roman"/>
          <w:sz w:val="32"/>
          <w:szCs w:val="32"/>
        </w:rPr>
        <w:t>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вопросу работы над крупной формой на примере </w:t>
      </w:r>
      <w:proofErr w:type="spellStart"/>
      <w:r>
        <w:rPr>
          <w:rFonts w:ascii="Times New Roman" w:hAnsi="Times New Roman" w:cs="Times New Roman"/>
          <w:sz w:val="32"/>
          <w:szCs w:val="32"/>
        </w:rPr>
        <w:t>Ф.Кулау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«Рондо», 29.04.2022г</w:t>
      </w:r>
    </w:p>
    <w:p w:rsidR="001817F8" w:rsidRDefault="001817F8" w:rsidP="001817F8">
      <w:pPr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Выбранная тема урока является актуальной и широко используемой  в музыкальных школах и школах искусств. Педагог подробно описала цель и задачи урока. В работе использовала метод диалога, где четко формулирует поставленный вопрос, для решения которого   использует другие распространенные методы обучения такие как: продуктивный, поисковый, проблемный.</w:t>
      </w: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основой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части хотелось бы не только теоретических знаний, но и практического участия педагога в процессе урока.</w:t>
      </w: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Особого внимания заслуживает хорошо проработанная теоретическая часть и точные ответы ученицы. Оригинальным и необычным была заключительная часть, где педагог в стихотворной форме обобщила понятие формы «рондо».</w:t>
      </w: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целом урок можно считать положительным. Цели и задачи были раскрыты.  </w:t>
      </w: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по классу баяна </w:t>
      </w:r>
      <w:proofErr w:type="spellStart"/>
      <w:r w:rsidRPr="008D105D">
        <w:rPr>
          <w:rFonts w:ascii="Times New Roman" w:hAnsi="Times New Roman" w:cs="Times New Roman"/>
          <w:sz w:val="32"/>
          <w:szCs w:val="32"/>
        </w:rPr>
        <w:t>Кисткин</w:t>
      </w:r>
      <w:proofErr w:type="spellEnd"/>
      <w:r w:rsidRPr="008D105D">
        <w:rPr>
          <w:rFonts w:ascii="Times New Roman" w:hAnsi="Times New Roman" w:cs="Times New Roman"/>
          <w:sz w:val="32"/>
          <w:szCs w:val="32"/>
        </w:rPr>
        <w:t xml:space="preserve"> Николай Андреевич</w:t>
      </w:r>
    </w:p>
    <w:p w:rsidR="001817F8" w:rsidRDefault="001817F8" w:rsidP="001817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по классу баяна </w:t>
      </w:r>
      <w:proofErr w:type="spellStart"/>
      <w:r w:rsidRPr="008D105D">
        <w:rPr>
          <w:rFonts w:ascii="Times New Roman" w:hAnsi="Times New Roman" w:cs="Times New Roman"/>
          <w:sz w:val="32"/>
          <w:szCs w:val="32"/>
        </w:rPr>
        <w:t>Макшанин</w:t>
      </w:r>
      <w:proofErr w:type="spellEnd"/>
      <w:r w:rsidRPr="008D105D">
        <w:rPr>
          <w:rFonts w:ascii="Times New Roman" w:hAnsi="Times New Roman" w:cs="Times New Roman"/>
          <w:sz w:val="32"/>
          <w:szCs w:val="32"/>
        </w:rPr>
        <w:t xml:space="preserve"> Иван Иванович</w:t>
      </w:r>
    </w:p>
    <w:p w:rsidR="00EF62FF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D105D">
        <w:rPr>
          <w:rFonts w:ascii="Times New Roman" w:hAnsi="Times New Roman" w:cs="Times New Roman"/>
          <w:sz w:val="32"/>
          <w:szCs w:val="32"/>
        </w:rPr>
        <w:t>ДШИ Зубова Поляна</w:t>
      </w: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Рецензия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на открытый урок преподавателя по классу «Аккордеон»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Долганиной Е. В.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(«Детская школа искусств Торбеевского Муниципального района Республики Мордовия»)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Выполнил</w:t>
      </w:r>
      <w:r w:rsidRPr="001817F8">
        <w:rPr>
          <w:rFonts w:ascii="Times New Roman" w:eastAsia="Cambria" w:hAnsi="Times New Roman" w:cs="Times New Roman"/>
          <w:sz w:val="28"/>
          <w:szCs w:val="28"/>
        </w:rPr>
        <w:t>: преподаватель МБУ ДО ДШИ "Зубово-Поляна» (Филиал п. Умет «</w:t>
      </w:r>
      <w:proofErr w:type="spellStart"/>
      <w:r w:rsidRPr="001817F8">
        <w:rPr>
          <w:rFonts w:ascii="Times New Roman" w:eastAsia="Cambria" w:hAnsi="Times New Roman" w:cs="Times New Roman"/>
          <w:sz w:val="28"/>
          <w:szCs w:val="28"/>
        </w:rPr>
        <w:t>Уметская</w:t>
      </w:r>
      <w:proofErr w:type="spellEnd"/>
      <w:r w:rsidRPr="001817F8">
        <w:rPr>
          <w:rFonts w:ascii="Times New Roman" w:eastAsia="Cambria" w:hAnsi="Times New Roman" w:cs="Times New Roman"/>
          <w:sz w:val="28"/>
          <w:szCs w:val="28"/>
        </w:rPr>
        <w:t xml:space="preserve"> ДМШ»)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Максин Н.В. </w:t>
      </w:r>
      <w:r>
        <w:rPr>
          <w:rFonts w:ascii="Times New Roman" w:eastAsia="Cambria" w:hAnsi="Times New Roman" w:cs="Times New Roman"/>
          <w:sz w:val="28"/>
          <w:szCs w:val="28"/>
        </w:rPr>
        <w:t>, 29.04.2022г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Открытый урок на тему: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«</w:t>
      </w:r>
      <w:r w:rsidRPr="001817F8">
        <w:rPr>
          <w:rFonts w:ascii="Times New Roman" w:eastAsia="Cambria" w:hAnsi="Times New Roman" w:cs="Times New Roman"/>
          <w:sz w:val="28"/>
          <w:szCs w:val="28"/>
        </w:rPr>
        <w:t>К вопросу работы над крупной  формой на примере музыкального произведения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proofErr w:type="spellStart"/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Ф.Кулау</w:t>
      </w:r>
      <w:proofErr w:type="spellEnd"/>
      <w:r w:rsidRPr="001817F8">
        <w:rPr>
          <w:rFonts w:ascii="Times New Roman" w:eastAsia="Cambria" w:hAnsi="Times New Roman" w:cs="Times New Roman"/>
          <w:sz w:val="28"/>
          <w:szCs w:val="28"/>
        </w:rPr>
        <w:t>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«Рондо»»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Дата проведения урока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:</w:t>
      </w:r>
      <w:r w:rsidRPr="001817F8">
        <w:rPr>
          <w:rFonts w:ascii="Times New Roman" w:eastAsia="Cambria" w:hAnsi="Times New Roman" w:cs="Times New Roman"/>
          <w:sz w:val="28"/>
          <w:szCs w:val="28"/>
        </w:rPr>
        <w:t> 29.04.2022 год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Урок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 </w:t>
      </w: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проводился</w:t>
      </w:r>
      <w:r w:rsidRPr="001817F8">
        <w:rPr>
          <w:rFonts w:ascii="Times New Roman" w:eastAsia="Cambria" w:hAnsi="Times New Roman" w:cs="Times New Roman"/>
          <w:sz w:val="28"/>
          <w:szCs w:val="28"/>
        </w:rPr>
        <w:t> с ученицей 6 класса, Филатовой Софьей.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Основные цели и задачи урока</w:t>
      </w:r>
      <w:r w:rsidRPr="001817F8">
        <w:rPr>
          <w:rFonts w:ascii="Times New Roman" w:eastAsia="Cambria" w:hAnsi="Times New Roman" w:cs="Times New Roman"/>
          <w:sz w:val="28"/>
          <w:szCs w:val="28"/>
        </w:rPr>
        <w:t>: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1.</w:t>
      </w:r>
      <w:r w:rsidRPr="001817F8">
        <w:rPr>
          <w:rFonts w:ascii="Times New Roman" w:eastAsia="Cambria" w:hAnsi="Times New Roman" w:cs="Times New Roman"/>
          <w:sz w:val="28"/>
          <w:szCs w:val="28"/>
        </w:rPr>
        <w:t> В доступной для ребенка форме обобщить и закрепить понятия формы «</w:t>
      </w: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Рондо»,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«Рефрен», </w:t>
      </w:r>
      <w:r w:rsidRPr="001817F8">
        <w:rPr>
          <w:rFonts w:ascii="Times New Roman" w:eastAsia="Cambria" w:hAnsi="Times New Roman" w:cs="Times New Roman"/>
          <w:sz w:val="28"/>
          <w:szCs w:val="28"/>
        </w:rPr>
        <w:t>«Эпизод», «Кода».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2</w:t>
      </w:r>
      <w:r w:rsidRPr="001817F8">
        <w:rPr>
          <w:rFonts w:ascii="Times New Roman" w:eastAsia="Cambria" w:hAnsi="Times New Roman" w:cs="Times New Roman"/>
          <w:sz w:val="28"/>
          <w:szCs w:val="28"/>
        </w:rPr>
        <w:t>.  Развитие музыкальных способностей и техники игры на аккордеоне.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3.</w:t>
      </w:r>
      <w:r w:rsidRPr="001817F8">
        <w:rPr>
          <w:rFonts w:ascii="Times New Roman" w:eastAsia="Cambria" w:hAnsi="Times New Roman" w:cs="Times New Roman"/>
          <w:sz w:val="28"/>
          <w:szCs w:val="28"/>
        </w:rPr>
        <w:t xml:space="preserve"> Расширение творческих  возможностей в процессе обучения игры </w:t>
      </w:r>
      <w:proofErr w:type="gramStart"/>
      <w:r w:rsidRPr="001817F8">
        <w:rPr>
          <w:rFonts w:ascii="Times New Roman" w:eastAsia="Cambria" w:hAnsi="Times New Roman" w:cs="Times New Roman"/>
          <w:sz w:val="28"/>
          <w:szCs w:val="28"/>
        </w:rPr>
        <w:t>на</w:t>
      </w:r>
      <w:proofErr w:type="gramEnd"/>
      <w:r w:rsidRPr="001817F8">
        <w:rPr>
          <w:rFonts w:ascii="Times New Roman" w:eastAsia="Cambria" w:hAnsi="Times New Roman" w:cs="Times New Roman"/>
          <w:sz w:val="28"/>
          <w:szCs w:val="28"/>
        </w:rPr>
        <w:t>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1817F8">
        <w:rPr>
          <w:rFonts w:ascii="Times New Roman" w:eastAsia="Cambria" w:hAnsi="Times New Roman" w:cs="Times New Roman"/>
          <w:sz w:val="28"/>
          <w:szCs w:val="28"/>
        </w:rPr>
        <w:t>инструменте</w:t>
      </w:r>
      <w:proofErr w:type="gramEnd"/>
      <w:r w:rsidRPr="001817F8">
        <w:rPr>
          <w:rFonts w:ascii="Times New Roman" w:eastAsia="Cambria" w:hAnsi="Times New Roman" w:cs="Times New Roman"/>
          <w:sz w:val="28"/>
          <w:szCs w:val="28"/>
        </w:rPr>
        <w:t>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Выбранная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тема открытого урока</w:t>
      </w:r>
      <w:r w:rsidRPr="001817F8">
        <w:rPr>
          <w:rFonts w:ascii="Times New Roman" w:eastAsia="Cambria" w:hAnsi="Times New Roman" w:cs="Times New Roman"/>
          <w:sz w:val="28"/>
          <w:szCs w:val="28"/>
        </w:rPr>
        <w:t> является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актуальной</w:t>
      </w:r>
      <w:r w:rsidRPr="001817F8">
        <w:rPr>
          <w:rFonts w:ascii="Times New Roman" w:eastAsia="Cambria" w:hAnsi="Times New Roman" w:cs="Times New Roman"/>
          <w:sz w:val="28"/>
          <w:szCs w:val="28"/>
        </w:rPr>
        <w:t>:  </w:t>
      </w: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она способствует формированию исполнительских умений и навыков игры на аккордеоне.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В начале занятия преподаватель четко озвучила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цели и задачи открытого урока</w:t>
      </w:r>
      <w:r w:rsidRPr="001817F8">
        <w:rPr>
          <w:rFonts w:ascii="Times New Roman" w:eastAsia="Cambria" w:hAnsi="Times New Roman" w:cs="Times New Roman"/>
          <w:sz w:val="28"/>
          <w:szCs w:val="28"/>
        </w:rPr>
        <w:t>, обращаясь к ученице и коллегам-преподавателям.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Согласно методической разработке урока, было проведено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закрепление и 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обобщение</w:t>
      </w:r>
      <w:r w:rsidRPr="001817F8">
        <w:rPr>
          <w:rFonts w:ascii="Times New Roman" w:eastAsia="Cambria" w:hAnsi="Times New Roman" w:cs="Times New Roman"/>
          <w:sz w:val="28"/>
          <w:szCs w:val="28"/>
        </w:rPr>
        <w:t>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изученного </w:t>
      </w:r>
      <w:proofErr w:type="spellStart"/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материала</w:t>
      </w:r>
      <w:proofErr w:type="gramStart"/>
      <w:r w:rsidRPr="001817F8">
        <w:rPr>
          <w:rFonts w:ascii="Times New Roman" w:eastAsia="Cambria" w:hAnsi="Times New Roman" w:cs="Times New Roman"/>
          <w:sz w:val="28"/>
          <w:szCs w:val="28"/>
        </w:rPr>
        <w:t>.П</w:t>
      </w:r>
      <w:proofErr w:type="gramEnd"/>
      <w:r w:rsidRPr="001817F8">
        <w:rPr>
          <w:rFonts w:ascii="Times New Roman" w:eastAsia="Cambria" w:hAnsi="Times New Roman" w:cs="Times New Roman"/>
          <w:sz w:val="28"/>
          <w:szCs w:val="28"/>
        </w:rPr>
        <w:t>осле</w:t>
      </w:r>
      <w:proofErr w:type="spellEnd"/>
      <w:r w:rsidRPr="001817F8">
        <w:rPr>
          <w:rFonts w:ascii="Times New Roman" w:eastAsia="Cambria" w:hAnsi="Times New Roman" w:cs="Times New Roman"/>
          <w:sz w:val="28"/>
          <w:szCs w:val="28"/>
        </w:rPr>
        <w:t xml:space="preserve"> чего совместно с преподавателем отрабатывалось исполнение музыкального произведения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Ф. Кулау «Рондо». </w:t>
      </w:r>
      <w:r w:rsidRPr="001817F8">
        <w:rPr>
          <w:rFonts w:ascii="Times New Roman" w:eastAsia="Cambria" w:hAnsi="Times New Roman" w:cs="Times New Roman"/>
          <w:sz w:val="28"/>
          <w:szCs w:val="28"/>
        </w:rPr>
        <w:t>Производилась работа над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 </w:t>
      </w:r>
      <w:r w:rsidRPr="001817F8">
        <w:rPr>
          <w:rFonts w:ascii="Times New Roman" w:eastAsia="Cambria" w:hAnsi="Times New Roman" w:cs="Times New Roman"/>
          <w:i/>
          <w:iCs/>
          <w:sz w:val="28"/>
          <w:szCs w:val="28"/>
        </w:rPr>
        <w:t>динамическими оттенками и штрихами.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Преподавателем были использованы 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различные методы обучения, среди них:</w:t>
      </w:r>
      <w:r w:rsidRPr="001817F8">
        <w:rPr>
          <w:rFonts w:ascii="Times New Roman" w:eastAsia="Cambria" w:hAnsi="Times New Roman" w:cs="Times New Roman"/>
          <w:sz w:val="28"/>
          <w:szCs w:val="28"/>
        </w:rPr>
        <w:t>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1</w:t>
      </w:r>
      <w:r w:rsidRPr="001817F8">
        <w:rPr>
          <w:rFonts w:ascii="Times New Roman" w:eastAsia="Cambria" w:hAnsi="Times New Roman" w:cs="Times New Roman"/>
          <w:sz w:val="28"/>
          <w:szCs w:val="28"/>
        </w:rPr>
        <w:t>.словесный,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2</w:t>
      </w:r>
      <w:r w:rsidRPr="001817F8">
        <w:rPr>
          <w:rFonts w:ascii="Times New Roman" w:eastAsia="Cambria" w:hAnsi="Times New Roman" w:cs="Times New Roman"/>
          <w:sz w:val="28"/>
          <w:szCs w:val="28"/>
        </w:rPr>
        <w:t>. проблемн</w:t>
      </w:r>
      <w:proofErr w:type="gramStart"/>
      <w:r w:rsidRPr="001817F8">
        <w:rPr>
          <w:rFonts w:ascii="Times New Roman" w:eastAsia="Cambria" w:hAnsi="Times New Roman" w:cs="Times New Roman"/>
          <w:sz w:val="28"/>
          <w:szCs w:val="28"/>
        </w:rPr>
        <w:t>о-</w:t>
      </w:r>
      <w:proofErr w:type="gramEnd"/>
      <w:r w:rsidRPr="001817F8">
        <w:rPr>
          <w:rFonts w:ascii="Times New Roman" w:eastAsia="Cambria" w:hAnsi="Times New Roman" w:cs="Times New Roman"/>
          <w:sz w:val="28"/>
          <w:szCs w:val="28"/>
        </w:rPr>
        <w:t xml:space="preserve"> поисковый,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3.</w:t>
      </w:r>
      <w:r w:rsidRPr="001817F8">
        <w:rPr>
          <w:rFonts w:ascii="Times New Roman" w:eastAsia="Cambria" w:hAnsi="Times New Roman" w:cs="Times New Roman"/>
          <w:sz w:val="28"/>
          <w:szCs w:val="28"/>
        </w:rPr>
        <w:t> исследовательский.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Стоит отметить, что учитель постоянно </w:t>
      </w:r>
      <w:r w:rsidRPr="001817F8">
        <w:rPr>
          <w:rFonts w:ascii="Times New Roman" w:eastAsia="Cambria" w:hAnsi="Times New Roman" w:cs="Times New Roman"/>
          <w:i/>
          <w:iCs/>
          <w:sz w:val="28"/>
          <w:szCs w:val="28"/>
        </w:rPr>
        <w:t>вел</w:t>
      </w:r>
      <w:r w:rsidRPr="001817F8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 диалог с  учеником</w:t>
      </w:r>
      <w:r w:rsidRPr="001817F8">
        <w:rPr>
          <w:rFonts w:ascii="Times New Roman" w:eastAsia="Cambria" w:hAnsi="Times New Roman" w:cs="Times New Roman"/>
          <w:sz w:val="28"/>
          <w:szCs w:val="28"/>
        </w:rPr>
        <w:t>, позволяя ребёнку  проявлять свое </w:t>
      </w:r>
      <w:r w:rsidRPr="001817F8">
        <w:rPr>
          <w:rFonts w:ascii="Times New Roman" w:eastAsia="Cambria" w:hAnsi="Times New Roman" w:cs="Times New Roman"/>
          <w:i/>
          <w:iCs/>
          <w:sz w:val="28"/>
          <w:szCs w:val="28"/>
        </w:rPr>
        <w:t>мастерство</w:t>
      </w:r>
      <w:r w:rsidRPr="001817F8">
        <w:rPr>
          <w:rFonts w:ascii="Times New Roman" w:eastAsia="Cambria" w:hAnsi="Times New Roman" w:cs="Times New Roman"/>
          <w:sz w:val="28"/>
          <w:szCs w:val="28"/>
        </w:rPr>
        <w:t>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Взаимопонимание на уроке</w:t>
      </w:r>
      <w:r w:rsidRPr="001817F8">
        <w:rPr>
          <w:rFonts w:ascii="Times New Roman" w:eastAsia="Cambria" w:hAnsi="Times New Roman" w:cs="Times New Roman"/>
          <w:sz w:val="28"/>
          <w:szCs w:val="28"/>
        </w:rPr>
        <w:t> оказали благотворное влияние на учебный процесс.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Стоит отметить, что в конце занятия ребенок самостоятельно  сформулировал значения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форм</w:t>
      </w:r>
      <w:r w:rsidRPr="001817F8">
        <w:rPr>
          <w:rFonts w:ascii="Times New Roman" w:eastAsia="Cambria" w:hAnsi="Times New Roman" w:cs="Times New Roman"/>
          <w:b/>
          <w:bCs/>
          <w:sz w:val="28"/>
          <w:szCs w:val="28"/>
        </w:rPr>
        <w:t> «Рондо», «Рефрен», «Эпизод», «Кода». 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sz w:val="28"/>
          <w:szCs w:val="28"/>
        </w:rPr>
        <w:t>Следует отметить </w:t>
      </w: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хорошую подготовку и  быструю реакцию ребенка при</w:t>
      </w:r>
      <w:r w:rsidRPr="001817F8">
        <w:rPr>
          <w:rFonts w:ascii="Times New Roman" w:eastAsia="Cambria" w:hAnsi="Times New Roman" w:cs="Times New Roman"/>
          <w:sz w:val="28"/>
          <w:szCs w:val="28"/>
        </w:rPr>
        <w:t> выполнении поставленных перед ним задач.</w:t>
      </w:r>
    </w:p>
    <w:p w:rsidR="001817F8" w:rsidRPr="001817F8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1817F8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Ход урока</w:t>
      </w:r>
      <w:r w:rsidRPr="001817F8">
        <w:rPr>
          <w:rFonts w:ascii="Times New Roman" w:eastAsia="Cambria" w:hAnsi="Times New Roman" w:cs="Times New Roman"/>
          <w:sz w:val="28"/>
          <w:szCs w:val="28"/>
          <w:u w:val="single"/>
        </w:rPr>
        <w:t> соответствовал заранее намеченному плану-конспекту</w:t>
      </w:r>
      <w:r w:rsidRPr="001817F8">
        <w:rPr>
          <w:rFonts w:ascii="Times New Roman" w:eastAsia="Cambria" w:hAnsi="Times New Roman" w:cs="Times New Roman"/>
          <w:sz w:val="28"/>
          <w:szCs w:val="28"/>
        </w:rPr>
        <w:t>. Занятие прошло в  доброжелательной атмосфере. </w:t>
      </w:r>
    </w:p>
    <w:p w:rsidR="001817F8" w:rsidRPr="00EF62FF" w:rsidRDefault="001817F8" w:rsidP="001817F8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EF62FF" w:rsidRPr="00EF62FF" w:rsidRDefault="00EF62FF" w:rsidP="00EF62FF">
      <w:pPr>
        <w:widowControl w:val="0"/>
        <w:tabs>
          <w:tab w:val="left" w:pos="2039"/>
        </w:tabs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EF62FF" w:rsidRDefault="00EF62FF"/>
    <w:sectPr w:rsidR="00EF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A1EE0"/>
    <w:multiLevelType w:val="hybridMultilevel"/>
    <w:tmpl w:val="F3EC4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DD"/>
    <w:rsid w:val="000D46DD"/>
    <w:rsid w:val="001817F8"/>
    <w:rsid w:val="0042756B"/>
    <w:rsid w:val="00757020"/>
    <w:rsid w:val="00D22786"/>
    <w:rsid w:val="00E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8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5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86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67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6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9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1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09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9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23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9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27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52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7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7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5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9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9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5.emf"/><Relationship Id="rId18" Type="http://schemas.openxmlformats.org/officeDocument/2006/relationships/package" Target="embeddings/_________Microsoft_Word6.docx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Word3.doc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5.docx"/><Relationship Id="rId20" Type="http://schemas.openxmlformats.org/officeDocument/2006/relationships/package" Target="embeddings/_________Microsoft_Word7.docx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package" Target="embeddings/_________Microsoft_Word2.docx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___Microsoft_Word4.doc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2022-05-17T18:19:00Z</dcterms:created>
  <dcterms:modified xsi:type="dcterms:W3CDTF">2022-05-17T18:52:00Z</dcterms:modified>
</cp:coreProperties>
</file>